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CBA" w:rsidRPr="00DC5CFE" w:rsidRDefault="001014CF" w:rsidP="00DC5CFE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-81088</wp:posOffset>
                </wp:positionH>
                <wp:positionV relativeFrom="paragraph">
                  <wp:posOffset>354212</wp:posOffset>
                </wp:positionV>
                <wp:extent cx="5943083" cy="10160"/>
                <wp:effectExtent l="0" t="0" r="19685" b="2794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083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4pt,27.9pt" to="461.5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" strokecolor="#4579b8 [3044]"/>
            </w:pict>
          </mc:Fallback>
        </mc:AlternateContent>
      </w:r>
      <w:r w:rsidR="00265C9F" w:rsidRPr="00DC5CFE">
        <w:rPr>
          <w:b/>
          <w:sz w:val="44"/>
          <w:szCs w:val="44"/>
        </w:rPr>
        <w:t xml:space="preserve">Pastorační plán </w:t>
      </w:r>
      <w:r w:rsidR="00B24153">
        <w:rPr>
          <w:b/>
          <w:sz w:val="44"/>
          <w:szCs w:val="44"/>
        </w:rPr>
        <w:t>ř</w:t>
      </w:r>
      <w:r w:rsidR="00265C9F" w:rsidRPr="00DC5CFE">
        <w:rPr>
          <w:b/>
          <w:sz w:val="44"/>
          <w:szCs w:val="44"/>
        </w:rPr>
        <w:t>ímskokatolické farnosti Kolín</w:t>
      </w:r>
    </w:p>
    <w:p w:rsidR="001014CF" w:rsidRPr="001014CF" w:rsidRDefault="001014CF" w:rsidP="00265C9F">
      <w:pPr>
        <w:jc w:val="center"/>
        <w:rPr>
          <w:i/>
          <w:sz w:val="16"/>
          <w:szCs w:val="16"/>
        </w:rPr>
      </w:pPr>
    </w:p>
    <w:p w:rsidR="00265C9F" w:rsidRDefault="001014CF" w:rsidP="00265C9F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p</w:t>
      </w:r>
      <w:r w:rsidR="00B02437">
        <w:rPr>
          <w:i/>
          <w:sz w:val="32"/>
          <w:szCs w:val="32"/>
        </w:rPr>
        <w:t>ro školní rok 2013/2014</w:t>
      </w:r>
    </w:p>
    <w:p w:rsidR="00B02437" w:rsidRDefault="00B02437" w:rsidP="00265C9F">
      <w:pPr>
        <w:jc w:val="center"/>
        <w:rPr>
          <w:sz w:val="32"/>
          <w:szCs w:val="32"/>
        </w:rPr>
      </w:pPr>
    </w:p>
    <w:p w:rsidR="00B24153" w:rsidRDefault="00B24153" w:rsidP="00B24153">
      <w:pPr>
        <w:ind w:firstLine="708"/>
      </w:pPr>
      <w:r>
        <w:t xml:space="preserve">Lumen </w:t>
      </w:r>
      <w:proofErr w:type="spellStart"/>
      <w:r>
        <w:t>fidei</w:t>
      </w:r>
      <w:proofErr w:type="spellEnd"/>
      <w:r>
        <w:t xml:space="preserve"> (Světlo víry). U příležitosti 50. výročí zahájení II. vatikánského koncilu, koncilu víry, jsme i prostřednictvím papeže Františka a jeho encykliky pozváni k tomu, abychom se zamýšleli nad svou vírou a nad životem z víry. Papež v encyklice píše, že „církev nikdy nepokládá víru za samozřejmý fakt, ale ví, že tento Boží dar musí být živen a posilován, aby ji na její pouti stále vedl“</w:t>
      </w:r>
      <w:r w:rsidR="0066596D">
        <w:t xml:space="preserve"> (LF 6)</w:t>
      </w:r>
      <w:r>
        <w:t>. I my tedy chceme být těmi, kteří dar víry ve svém životě živí a posilují, abychom tak bezpečně směřovali k cíli, totiž do nebeské radosti.</w:t>
      </w:r>
      <w:r w:rsidR="0066596D">
        <w:t xml:space="preserve"> </w:t>
      </w:r>
    </w:p>
    <w:p w:rsidR="00B24153" w:rsidRDefault="00B24153" w:rsidP="00265C9F">
      <w:pPr>
        <w:rPr>
          <w:sz w:val="32"/>
          <w:szCs w:val="32"/>
        </w:rPr>
      </w:pPr>
    </w:p>
    <w:p w:rsidR="00B02437" w:rsidRPr="00BE2415" w:rsidRDefault="00B02437" w:rsidP="00265C9F">
      <w:pPr>
        <w:rPr>
          <w:sz w:val="32"/>
          <w:szCs w:val="32"/>
        </w:rPr>
      </w:pPr>
      <w:r w:rsidRPr="00BE2415">
        <w:rPr>
          <w:sz w:val="32"/>
          <w:szCs w:val="32"/>
        </w:rPr>
        <w:t>Důvod vzniku plánu</w:t>
      </w:r>
    </w:p>
    <w:p w:rsidR="001E6724" w:rsidRDefault="00441189" w:rsidP="00BE2415">
      <w:pPr>
        <w:ind w:firstLine="708"/>
      </w:pPr>
      <w:r>
        <w:t xml:space="preserve">Cílem lidského života je spása </w:t>
      </w:r>
      <w:r w:rsidR="001E6724">
        <w:t xml:space="preserve">každého </w:t>
      </w:r>
      <w:r>
        <w:t>člověka</w:t>
      </w:r>
      <w:r w:rsidR="001E6724">
        <w:t xml:space="preserve">, jedince i celého lidského společenství. Církev je pak povolána k tomu, aby tuto spásu jednak sama zakoušela (rostla v ní), ale aby ji také zvěstovala celému světu (misijní charakter církve). </w:t>
      </w:r>
      <w:r w:rsidR="00EC5298">
        <w:t xml:space="preserve">Vždyť </w:t>
      </w:r>
      <w:r w:rsidR="001E6724">
        <w:t>„</w:t>
      </w:r>
      <w:r w:rsidR="00EC5298">
        <w:t>j</w:t>
      </w:r>
      <w:r w:rsidR="001E6724">
        <w:t>ediný prostředník Kristus ustanovil a bez přestání udržuje svou svatou církev, společenství víry, naděje a lásky zde na zemi, jako viditelný organismus a jejím prostřednictvím rozlévá pravdu a milost na všechny“ (LG 8).</w:t>
      </w:r>
    </w:p>
    <w:p w:rsidR="00441189" w:rsidRDefault="00441189" w:rsidP="00265C9F"/>
    <w:p w:rsidR="001E6724" w:rsidRDefault="00B02437" w:rsidP="00BE2415">
      <w:pPr>
        <w:ind w:firstLine="708"/>
      </w:pPr>
      <w:r>
        <w:t xml:space="preserve">Tento pastorační plán </w:t>
      </w:r>
      <w:r w:rsidR="00B24153">
        <w:t>ř</w:t>
      </w:r>
      <w:r>
        <w:t xml:space="preserve">ímskokatolické farnosti Kolín má </w:t>
      </w:r>
      <w:r w:rsidR="001E6724">
        <w:t xml:space="preserve">tedy </w:t>
      </w:r>
      <w:r>
        <w:t xml:space="preserve">představit, </w:t>
      </w:r>
      <w:r w:rsidR="001E6724">
        <w:t xml:space="preserve">jakým konkrétním způsobem chceme tento dvojí úkol </w:t>
      </w:r>
      <w:r w:rsidR="00893355">
        <w:t>uskutečňovat: jak růst ve svatosti a</w:t>
      </w:r>
      <w:r w:rsidR="001E6724">
        <w:t xml:space="preserve"> jak naplňovat </w:t>
      </w:r>
      <w:r w:rsidR="00893355">
        <w:t xml:space="preserve">misijní </w:t>
      </w:r>
      <w:r w:rsidR="001E6724">
        <w:t xml:space="preserve">poslání církve v tomto světě. </w:t>
      </w:r>
    </w:p>
    <w:p w:rsidR="00893355" w:rsidRDefault="00893355" w:rsidP="00265C9F"/>
    <w:p w:rsidR="00265C9F" w:rsidRDefault="00893355" w:rsidP="00BE2415">
      <w:pPr>
        <w:ind w:firstLine="708"/>
      </w:pPr>
      <w:r>
        <w:t>Tento pastorační plán je pouhým schematickým představením jednotlivých pastoračních činností, které budeme v tomto školním roce rozvíjet</w:t>
      </w:r>
      <w:r w:rsidR="00EC5298">
        <w:t xml:space="preserve"> (š</w:t>
      </w:r>
      <w:r>
        <w:t xml:space="preserve">irší pojednání k pastoračnímu plánu můžete nalézt v dalším dokumentu). </w:t>
      </w:r>
      <w:r w:rsidR="00EC5298">
        <w:t xml:space="preserve">Toto naše </w:t>
      </w:r>
      <w:r>
        <w:t xml:space="preserve">pastorační </w:t>
      </w:r>
      <w:r w:rsidR="00EC5298">
        <w:t>úsilí v letošním roce je postaveno</w:t>
      </w:r>
      <w:r w:rsidR="00447913">
        <w:t xml:space="preserve"> na pěti základních pilířích</w:t>
      </w:r>
      <w:r>
        <w:t xml:space="preserve">: </w:t>
      </w:r>
      <w:r>
        <w:rPr>
          <w:b/>
        </w:rPr>
        <w:t>slavení svátostí, zvláště mše svaté; vzdělávání;</w:t>
      </w:r>
      <w:r w:rsidRPr="00893355">
        <w:rPr>
          <w:b/>
        </w:rPr>
        <w:t xml:space="preserve"> spo</w:t>
      </w:r>
      <w:r>
        <w:rPr>
          <w:b/>
        </w:rPr>
        <w:t>lečenství; úloha kněze v našem životě; evangelizace.</w:t>
      </w:r>
    </w:p>
    <w:p w:rsidR="00265C9F" w:rsidRDefault="00265C9F" w:rsidP="00265C9F"/>
    <w:p w:rsidR="00893355" w:rsidRDefault="00893355" w:rsidP="00265C9F">
      <w:pPr>
        <w:rPr>
          <w:b/>
        </w:rPr>
      </w:pPr>
    </w:p>
    <w:p w:rsidR="00893355" w:rsidRPr="00BE2415" w:rsidRDefault="00B35943" w:rsidP="00893355">
      <w:pPr>
        <w:rPr>
          <w:sz w:val="32"/>
          <w:szCs w:val="32"/>
        </w:rPr>
      </w:pPr>
      <w:r w:rsidRPr="00BE2415">
        <w:rPr>
          <w:sz w:val="32"/>
          <w:szCs w:val="32"/>
        </w:rPr>
        <w:t>S</w:t>
      </w:r>
      <w:r w:rsidR="00893355" w:rsidRPr="00BE2415">
        <w:rPr>
          <w:sz w:val="32"/>
          <w:szCs w:val="32"/>
        </w:rPr>
        <w:t>lavení svátostí, zvláště mše svaté</w:t>
      </w:r>
    </w:p>
    <w:p w:rsidR="009E0311" w:rsidRDefault="009E0311" w:rsidP="00893355">
      <w:r>
        <w:rPr>
          <w:b/>
        </w:rPr>
        <w:t xml:space="preserve">Východisko a cíl: </w:t>
      </w:r>
      <w:r>
        <w:t xml:space="preserve">„Účast na eucharistické oběti je zdrojem a vrcholem křesťanského života (srov. např. LG 11)“. Veškeré úsilí, které nevyvěrá z Kristovy oběti a nebere si z ní příklad lásky až do krajnosti, je úsilím falešným a prázdným. Pro každé církevní společenství je tak </w:t>
      </w:r>
      <w:r w:rsidRPr="001710F5">
        <w:rPr>
          <w:b/>
        </w:rPr>
        <w:t>slavení mše svaté</w:t>
      </w:r>
      <w:r>
        <w:t xml:space="preserve"> (především ono nedělní, ale jistě také ono každodenní) </w:t>
      </w:r>
      <w:r w:rsidRPr="001710F5">
        <w:rPr>
          <w:b/>
        </w:rPr>
        <w:t>centrální událostí jejich života a poslání</w:t>
      </w:r>
      <w:r>
        <w:t xml:space="preserve">. </w:t>
      </w:r>
    </w:p>
    <w:p w:rsidR="00EC5298" w:rsidRDefault="00EC5298" w:rsidP="003A298C">
      <w:pPr>
        <w:ind w:firstLine="708"/>
      </w:pPr>
    </w:p>
    <w:p w:rsidR="003A298C" w:rsidRDefault="009E0311" w:rsidP="003A298C">
      <w:pPr>
        <w:ind w:firstLine="708"/>
      </w:pPr>
      <w:r>
        <w:t xml:space="preserve">Každá svátost je velkým darem, který nám Ježíš svěřuje, jehož prostřednictvím nás posiluje a povzbuzuje svou milostí. Slavení svátostí by tedy mělo být </w:t>
      </w:r>
      <w:r w:rsidR="00C22E57">
        <w:t xml:space="preserve">událostí celé místní církve </w:t>
      </w:r>
      <w:r>
        <w:t>(svátost křtu, svátost manželství, svátost nemocných</w:t>
      </w:r>
      <w:r w:rsidR="00C22E57">
        <w:t>), respektive by mu v našem životě mělo náležet patřičné místo (svátost smíření)</w:t>
      </w:r>
      <w:r w:rsidR="003A298C">
        <w:t>.</w:t>
      </w:r>
    </w:p>
    <w:p w:rsidR="00BE2415" w:rsidRDefault="00BE2415" w:rsidP="003A298C">
      <w:pPr>
        <w:ind w:firstLine="708"/>
      </w:pPr>
      <w:r>
        <w:rPr>
          <w:bCs/>
        </w:rPr>
        <w:lastRenderedPageBreak/>
        <w:t>„</w:t>
      </w:r>
      <w:r>
        <w:t>Matka církev si velmi přeje, aby byli všichni věřící vedeni k plné, uvědomělé a aktivní účasti na liturgických úkonech, jak ji vyžaduje sama povaha liturgie. K takové účasti je křesťanský lid jako „vyvolený rod, královské kněžstvo, národ svatý, lid patřící Bohu jako vlastnictví“ (1 Petr 2,9; srov. 2,4-5) mocí křtu oprávněn i zavázán“ (SC 14). „Tuto plnou a aktivní účast všeho lidu je třeba při obnově a pěstování posvátné liturgie mít co nejvíce na zřeteli. Je to první a nezbytný zdroj, ze kterého mají věřící čerpat skutečně křesťanského ducha. Proto se mají duchovní správcové o takovou účast na liturgii svědomitě snažit v celé pastorační činnosti patřičným poučováním</w:t>
      </w:r>
      <w:r w:rsidR="003A298C">
        <w:t>“ (SC 15).</w:t>
      </w:r>
    </w:p>
    <w:p w:rsidR="003A298C" w:rsidRDefault="00BE2415" w:rsidP="00D57D2D">
      <w:pPr>
        <w:pStyle w:val="Normlnweb"/>
        <w:numPr>
          <w:ilvl w:val="0"/>
          <w:numId w:val="1"/>
        </w:numPr>
        <w:spacing w:before="240" w:beforeAutospacing="0"/>
        <w:jc w:val="both"/>
      </w:pPr>
      <w:r>
        <w:t>Aby naše účast na slavení mše svaté moh</w:t>
      </w:r>
      <w:r w:rsidR="003A298C">
        <w:t xml:space="preserve">la být </w:t>
      </w:r>
      <w:r w:rsidR="003A298C" w:rsidRPr="001710F5">
        <w:t>aktivní</w:t>
      </w:r>
      <w:r w:rsidR="003A298C">
        <w:t xml:space="preserve"> (vnější, vnitřní a svátostná), je třeba </w:t>
      </w:r>
      <w:r w:rsidR="003A298C" w:rsidRPr="001710F5">
        <w:rPr>
          <w:b/>
        </w:rPr>
        <w:t>věnovat patřičnou pozornost liturgické výchově</w:t>
      </w:r>
      <w:r w:rsidR="003A298C">
        <w:t xml:space="preserve">. Každý věřící by měl usilovat o to, aby se sám podílel aktivně na slavení liturgie, a to vlastní obětí a modlitbou, přistupováním ke svátostem, svými postoji, zpěvem a modlitbou. Proto je nezbytně důležité prohlubovat své poznání o svátostech, jejich slavení a zamýšlet se nad tím, jak z jejich zdroje </w:t>
      </w:r>
      <w:r w:rsidR="00D57D2D">
        <w:t xml:space="preserve">čerpat sílu pro </w:t>
      </w:r>
      <w:r w:rsidR="003A298C">
        <w:t>svůj život. K tomu účelu bude zavedena týdenní výuka náboženství pro dospělé.</w:t>
      </w:r>
    </w:p>
    <w:p w:rsidR="00D57D2D" w:rsidRDefault="003A298C" w:rsidP="003A298C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Je třeba povzbuzovat </w:t>
      </w:r>
      <w:r w:rsidRPr="001710F5">
        <w:rPr>
          <w:b/>
        </w:rPr>
        <w:t>k co nejčastějšímu slavení mše svaté</w:t>
      </w:r>
      <w:r w:rsidR="00D57D2D">
        <w:t>. Mše svaté by se v rámci možností měli ve všední den účastnit také mládež a rodiny s dětmi.</w:t>
      </w:r>
    </w:p>
    <w:p w:rsidR="003A298C" w:rsidRDefault="003A298C" w:rsidP="003A298C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Aby bylo slavení mše svaté také skutečným vzájemným setkáním farního společenství, je třeba se zamýšlet nad </w:t>
      </w:r>
      <w:r w:rsidRPr="001710F5">
        <w:rPr>
          <w:b/>
        </w:rPr>
        <w:t>účastí dětí na mši svaté</w:t>
      </w:r>
      <w:r>
        <w:t xml:space="preserve">. Je třeba dospělým opakovaně zdůrazňovat, že při křtu jsme přijali dítě (s tím, jak se projevuje) do svého společenství. Zároveň je ale třeba se společně s rodiči </w:t>
      </w:r>
      <w:r w:rsidR="001710F5">
        <w:t>bavit o chování</w:t>
      </w:r>
      <w:r>
        <w:t xml:space="preserve"> dětí v kostele.</w:t>
      </w:r>
    </w:p>
    <w:p w:rsidR="00D57D2D" w:rsidRDefault="00D57D2D" w:rsidP="003A298C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Bohoslužba slova je jednou z podstatných částí eucharistického slavení. V Písmu svatém k nám promlouvá sám Bůh. Bude tedy vhodné vytvořit </w:t>
      </w:r>
      <w:r w:rsidRPr="001710F5">
        <w:rPr>
          <w:b/>
        </w:rPr>
        <w:t>seznam lektorů</w:t>
      </w:r>
      <w:r>
        <w:t xml:space="preserve">, kteří přijmou čtení z Písma svatého v liturgii jako službu, na kterou se budou řádně připravovat. </w:t>
      </w:r>
    </w:p>
    <w:p w:rsidR="00D57D2D" w:rsidRDefault="00D57D2D" w:rsidP="003A298C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V Písmu svatém nenasloucháme pouhým vyprávěním, ale promlouvá k nám sám Bůh, který nás chce vést ke změně našeho života. Aby nás Boží slovo skutečně zasahovalo a vedlo ke konkrétní změně našeho života, je třeba </w:t>
      </w:r>
      <w:r w:rsidRPr="001710F5">
        <w:rPr>
          <w:b/>
        </w:rPr>
        <w:t>otevírat Písmo svaté i doma</w:t>
      </w:r>
      <w:r>
        <w:t xml:space="preserve"> a zamýšlet se nad tím, k čemu konkrétnímu nás Pán zve. Právě </w:t>
      </w:r>
      <w:r w:rsidRPr="001710F5">
        <w:rPr>
          <w:b/>
        </w:rPr>
        <w:t>nedělní bohoslužba slova</w:t>
      </w:r>
      <w:r>
        <w:t xml:space="preserve"> se pro nás může stát prvním místem, ve kterém začneme k Božímu slovu přistupovat jiným způsobem. </w:t>
      </w:r>
    </w:p>
    <w:p w:rsidR="003A298C" w:rsidRDefault="003A298C" w:rsidP="003A298C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Je třeba znovu objevit význam </w:t>
      </w:r>
      <w:r w:rsidRPr="001710F5">
        <w:rPr>
          <w:b/>
        </w:rPr>
        <w:t>intencí</w:t>
      </w:r>
      <w:r>
        <w:t xml:space="preserve"> při mši svaté a podporovat lid k tomu, aby nechával sloužit mše svaté za živé i zemřelé členy svých rodin.</w:t>
      </w:r>
    </w:p>
    <w:p w:rsidR="003A298C" w:rsidRDefault="00F61C86" w:rsidP="003A298C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>Aby slavení svátosti smíření bylo skutečně slavností, je třeba mít ke slavení dostatek času. Kněz je k dispozici ke slavení této svátosti nejen přede mší svatou, ale také při páteční adoraci, respektive kdykoli se s ním dohodneme.</w:t>
      </w:r>
    </w:p>
    <w:p w:rsidR="00C24907" w:rsidRDefault="00F61C86" w:rsidP="00C24907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Slavení svátosti smíření je také slavností celé církve. Abychom toto společenství zakoušeli i při současné praxi slavení této svátosti, bude žádoucí, aby se </w:t>
      </w:r>
      <w:r w:rsidRPr="001710F5">
        <w:rPr>
          <w:b/>
        </w:rPr>
        <w:t>v adventní a postní době konala ve farnosti kající pobožnost</w:t>
      </w:r>
      <w:r>
        <w:t xml:space="preserve">. </w:t>
      </w:r>
    </w:p>
    <w:p w:rsidR="00265C9F" w:rsidRPr="00F61C86" w:rsidRDefault="00265C9F" w:rsidP="00265C9F">
      <w:pPr>
        <w:rPr>
          <w:sz w:val="32"/>
          <w:szCs w:val="32"/>
        </w:rPr>
      </w:pPr>
      <w:r w:rsidRPr="00F61C86">
        <w:rPr>
          <w:sz w:val="32"/>
          <w:szCs w:val="32"/>
        </w:rPr>
        <w:lastRenderedPageBreak/>
        <w:t>Vzdělávání</w:t>
      </w:r>
    </w:p>
    <w:p w:rsidR="00EC5298" w:rsidRDefault="00F61C86" w:rsidP="008D635D">
      <w:r>
        <w:rPr>
          <w:b/>
        </w:rPr>
        <w:t xml:space="preserve">Východisko a cíl: </w:t>
      </w:r>
      <w:r>
        <w:t>Bůh zjevil všechno to, a právě to, co potřebujeme ke spáse.</w:t>
      </w:r>
      <w:r w:rsidR="005F2016">
        <w:t xml:space="preserve"> Otázky Božího zjevení se tedy týkají naší spásy. </w:t>
      </w:r>
      <w:r w:rsidR="00EC5298">
        <w:t xml:space="preserve">Víra není naším pocitem, naším zážitkem, ale je </w:t>
      </w:r>
      <w:r w:rsidR="0066596D">
        <w:t xml:space="preserve">spojena s nasloucháním (srov. LF 8), je </w:t>
      </w:r>
      <w:r w:rsidR="00EC5298">
        <w:t xml:space="preserve">odpovědí na zjevenou pravdu. </w:t>
      </w:r>
      <w:r w:rsidR="005F2016">
        <w:t xml:space="preserve">Žádný křesťan </w:t>
      </w:r>
      <w:r w:rsidR="00EC5298">
        <w:t xml:space="preserve">tedy </w:t>
      </w:r>
      <w:r w:rsidR="005F2016">
        <w:t>nemůže zůstat k otázkám zjevení lhostejný.</w:t>
      </w:r>
      <w:r w:rsidR="00EC5298">
        <w:t xml:space="preserve"> Proto by měl </w:t>
      </w:r>
      <w:r w:rsidR="005F2016">
        <w:t>usilovat o to, poznávat pravdu o své spáse způsobem, který odpovídá jeho věku.</w:t>
      </w:r>
      <w:r w:rsidR="008D635D">
        <w:t xml:space="preserve"> </w:t>
      </w:r>
      <w:r w:rsidR="00EC5298">
        <w:t>K tomu je třeba neustále se vzdělávat v otázkách víry.</w:t>
      </w:r>
    </w:p>
    <w:p w:rsidR="00EC5298" w:rsidRDefault="00EC5298" w:rsidP="008D635D"/>
    <w:p w:rsidR="005F2016" w:rsidRDefault="00F61C86" w:rsidP="005F2016">
      <w:pPr>
        <w:ind w:firstLine="708"/>
      </w:pPr>
      <w:r>
        <w:t xml:space="preserve">Katechismus katolické církve v článku 1124 připomíná dokument od Celestina I. (cca 431), ve kterém představuje tvrzení </w:t>
      </w:r>
      <w:r>
        <w:rPr>
          <w:i/>
        </w:rPr>
        <w:t xml:space="preserve">lex </w:t>
      </w:r>
      <w:proofErr w:type="spellStart"/>
      <w:r>
        <w:rPr>
          <w:i/>
        </w:rPr>
        <w:t>orandi</w:t>
      </w:r>
      <w:proofErr w:type="spellEnd"/>
      <w:r>
        <w:rPr>
          <w:i/>
        </w:rPr>
        <w:t xml:space="preserve">, lex </w:t>
      </w:r>
      <w:proofErr w:type="spellStart"/>
      <w:r>
        <w:rPr>
          <w:i/>
        </w:rPr>
        <w:t>credendi</w:t>
      </w:r>
      <w:proofErr w:type="spellEnd"/>
      <w:r>
        <w:t xml:space="preserve"> (zákon modlitby je zákonem víry, neboli církve věří tak, jak se modlí). V dějinách církve bylo toto tvrzení ještě rozvinuto, a to v </w:t>
      </w:r>
      <w:r>
        <w:rPr>
          <w:i/>
        </w:rPr>
        <w:t xml:space="preserve">lex </w:t>
      </w:r>
      <w:proofErr w:type="spellStart"/>
      <w:r>
        <w:rPr>
          <w:i/>
        </w:rPr>
        <w:t>credendi</w:t>
      </w:r>
      <w:proofErr w:type="spellEnd"/>
      <w:r>
        <w:rPr>
          <w:i/>
        </w:rPr>
        <w:t xml:space="preserve">-lex </w:t>
      </w:r>
      <w:proofErr w:type="spellStart"/>
      <w:r>
        <w:rPr>
          <w:i/>
        </w:rPr>
        <w:t>orandi</w:t>
      </w:r>
      <w:proofErr w:type="spellEnd"/>
      <w:r>
        <w:rPr>
          <w:i/>
        </w:rPr>
        <w:t xml:space="preserve">-lex vivendi </w:t>
      </w:r>
      <w:r>
        <w:t>(jak církev věří, tak se modlí, tak žije).</w:t>
      </w:r>
      <w:r w:rsidR="005F2016">
        <w:t xml:space="preserve"> Naše poznání tak vytváří prostor k tomu, jak budeme prožívat svou víru. </w:t>
      </w:r>
    </w:p>
    <w:p w:rsidR="00555795" w:rsidRDefault="00555795" w:rsidP="00B24153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Náboženská výuka dětí je jedním ze základních předpokladů zdravého růstu ve víře a v poznání Trojjediného Boha. Proto je třeba, aby rodiče </w:t>
      </w:r>
      <w:r w:rsidRPr="00555795">
        <w:rPr>
          <w:b/>
        </w:rPr>
        <w:t>preferovali výuku náboženství</w:t>
      </w:r>
      <w:r>
        <w:t xml:space="preserve"> před ostatními kroužky, dítě na náboženství pravidelně posílali a v případě neúčasti dítě v čas omlouvali.</w:t>
      </w:r>
    </w:p>
    <w:p w:rsidR="00555795" w:rsidRDefault="00555795" w:rsidP="00B24153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Za výchovu dětí ve víře jsou zodpovědní rodiče. Kněz či katecheta jim při výuce náboženství „pouze“ pomáhá v naplnění tohoto jejich poslání. Je tedy nutné, aby se </w:t>
      </w:r>
      <w:r w:rsidRPr="00555795">
        <w:rPr>
          <w:b/>
        </w:rPr>
        <w:t>náboženská výuka neodbývala pouze na hodinách náboženství</w:t>
      </w:r>
      <w:r>
        <w:t>, ale aby rodiče s dětmi rozvíjeli doma to, co se na náboženství probíralo.</w:t>
      </w:r>
    </w:p>
    <w:p w:rsidR="00555795" w:rsidRDefault="00555795" w:rsidP="00B24153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Pro děti, které pocházejí z rodin, jež nepraktikují víru, je vhodnější, aby se </w:t>
      </w:r>
      <w:r w:rsidRPr="00555795">
        <w:rPr>
          <w:b/>
        </w:rPr>
        <w:t>účastnili společenství</w:t>
      </w:r>
      <w:r>
        <w:t xml:space="preserve"> (která budou za tím účelem založena), než aby chodili na náboženství.</w:t>
      </w:r>
    </w:p>
    <w:p w:rsidR="005F2016" w:rsidRDefault="001710F5" w:rsidP="00B24153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Vzdělávání ve víře není vyhrazeno jen dětem mladšího školního věku na hodinách náboženství, ale mělo by se dotýkat každého člověka. Za tím účel bude </w:t>
      </w:r>
      <w:r w:rsidR="00555795">
        <w:t xml:space="preserve">ve farnosti nabídnuto </w:t>
      </w:r>
      <w:r w:rsidR="00555795" w:rsidRPr="00555795">
        <w:rPr>
          <w:b/>
        </w:rPr>
        <w:t>náboženství také pro starší děti a mládež a pro dospělé</w:t>
      </w:r>
      <w:r w:rsidR="00555795">
        <w:t>.</w:t>
      </w:r>
    </w:p>
    <w:p w:rsidR="005F2016" w:rsidRDefault="00555795" w:rsidP="00B24153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Za účelem lepší dostupnosti vzdělávání dospělých bude také zavedena </w:t>
      </w:r>
      <w:r w:rsidRPr="00555795">
        <w:rPr>
          <w:b/>
        </w:rPr>
        <w:t>internetová výuka náboženství</w:t>
      </w:r>
      <w:r>
        <w:t>.</w:t>
      </w:r>
    </w:p>
    <w:p w:rsidR="00FE14E5" w:rsidRDefault="00555795" w:rsidP="0001536D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Je také nanejvýš vhodné navázat </w:t>
      </w:r>
      <w:r w:rsidRPr="001B168B">
        <w:rPr>
          <w:b/>
        </w:rPr>
        <w:t>kontakt s jednotlivými školami v Kolíně</w:t>
      </w:r>
      <w:r>
        <w:t xml:space="preserve"> a nabídnou jim možnost určité spolupráce. Tak například </w:t>
      </w:r>
      <w:r w:rsidR="001B168B">
        <w:t>zajištění tematického programu v kostele, který by se věnoval základním svátkům (Vánoce, Velikonoce…). Nebo návštěva jednotlivých tříd v kostele (prohlídka kostela…). Kněz také může být k dispozici se vstupem do jednotlivých hodin, když se probírají témata spojená s křesťanstvím.</w:t>
      </w:r>
    </w:p>
    <w:p w:rsidR="00C24907" w:rsidRDefault="00C24907" w:rsidP="00C24907">
      <w:pPr>
        <w:pStyle w:val="Normlnweb"/>
        <w:spacing w:before="360" w:beforeAutospacing="0"/>
        <w:ind w:left="720"/>
        <w:jc w:val="both"/>
      </w:pPr>
    </w:p>
    <w:p w:rsidR="00C24907" w:rsidRDefault="00C24907" w:rsidP="00C24907">
      <w:pPr>
        <w:pStyle w:val="Normlnweb"/>
        <w:spacing w:before="360" w:beforeAutospacing="0"/>
        <w:ind w:left="720"/>
        <w:jc w:val="both"/>
      </w:pPr>
    </w:p>
    <w:p w:rsidR="00C24907" w:rsidRPr="00C24907" w:rsidRDefault="00C24907" w:rsidP="00C24907">
      <w:pPr>
        <w:pStyle w:val="Normlnweb"/>
        <w:spacing w:before="360" w:beforeAutospacing="0"/>
        <w:ind w:left="720"/>
        <w:jc w:val="both"/>
      </w:pPr>
    </w:p>
    <w:p w:rsidR="00265C9F" w:rsidRPr="001B168B" w:rsidRDefault="001B168B" w:rsidP="0001536D">
      <w:pPr>
        <w:rPr>
          <w:sz w:val="32"/>
          <w:szCs w:val="32"/>
        </w:rPr>
      </w:pPr>
      <w:r>
        <w:rPr>
          <w:sz w:val="32"/>
          <w:szCs w:val="32"/>
        </w:rPr>
        <w:lastRenderedPageBreak/>
        <w:t>S</w:t>
      </w:r>
      <w:r w:rsidR="00265C9F" w:rsidRPr="001B168B">
        <w:rPr>
          <w:sz w:val="32"/>
          <w:szCs w:val="32"/>
        </w:rPr>
        <w:t>polečenství</w:t>
      </w:r>
    </w:p>
    <w:p w:rsidR="00441189" w:rsidRDefault="00FE14E5" w:rsidP="00441189">
      <w:r>
        <w:rPr>
          <w:b/>
        </w:rPr>
        <w:t xml:space="preserve">Východisko a cíl: </w:t>
      </w:r>
      <w:r w:rsidR="00441189">
        <w:t>„Bůh nestvořil lidi, aby žili každý zvlášť, ale aby tvoři</w:t>
      </w:r>
      <w:r w:rsidR="001E6724">
        <w:t xml:space="preserve">li společenství; stejně tak si </w:t>
      </w:r>
      <w:r w:rsidR="00441189">
        <w:t>nepřál posvětit a spasit lidi jednotlivě, s vyloučením jakéhokoli vzájemného vztahu, nýbrž chtěl z nich vytvořit lid, který by ho v pravdě uznával a svatě mu sloužil.</w:t>
      </w:r>
      <w:r w:rsidR="00441189" w:rsidRPr="00441189">
        <w:t xml:space="preserve"> </w:t>
      </w:r>
      <w:r w:rsidR="00441189">
        <w:t>Od samého počátku dějin spásy si vyvolil lidi nejen jako jednotlivce, ale jako členy určitého společenství (GS 32)“.</w:t>
      </w:r>
    </w:p>
    <w:p w:rsidR="00441189" w:rsidRDefault="00441189" w:rsidP="00D93D7B"/>
    <w:p w:rsidR="00611EC3" w:rsidRDefault="00FE14E5" w:rsidP="00611EC3">
      <w:pPr>
        <w:ind w:firstLine="708"/>
      </w:pPr>
      <w:r>
        <w:t>Ve křtu jsme se všichni stali nejen adoptivními syny Boha Otce, ale také bratry a sestry ve víře. Život křesťana tak nemůže být v žádném případě prožíván pouze ve vztahu k Bohu, ale je třeba jej také prožívat ve vztahu k bližním, tedy ve společenství bratří a sester.</w:t>
      </w:r>
      <w:r w:rsidR="00611EC3">
        <w:t xml:space="preserve"> „Víra nás vede za naše izolované „já“ vstříc šířce společenství“ (LF 4).</w:t>
      </w:r>
    </w:p>
    <w:p w:rsidR="00FE14E5" w:rsidRDefault="00FE14E5" w:rsidP="00FE14E5">
      <w:pPr>
        <w:ind w:firstLine="708"/>
      </w:pPr>
    </w:p>
    <w:p w:rsidR="001B168B" w:rsidRDefault="00611EC3" w:rsidP="00611EC3">
      <w:pPr>
        <w:ind w:firstLine="708"/>
      </w:pPr>
      <w:r>
        <w:t>Je tedy třeba prohlubovat v nás zájem o druhé, o život a poslání farnosti a o naši místní c</w:t>
      </w:r>
      <w:r w:rsidR="00E67AFE">
        <w:t>írkev</w:t>
      </w:r>
      <w:r>
        <w:t>, pražskou arcidiecézi.</w:t>
      </w:r>
    </w:p>
    <w:p w:rsidR="001B168B" w:rsidRDefault="005029AA" w:rsidP="001B168B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Je třeba v lidech povzbuzovat lidi k větší </w:t>
      </w:r>
      <w:r w:rsidRPr="005029AA">
        <w:rPr>
          <w:b/>
        </w:rPr>
        <w:t>účasti na životě pražské arcidiecéze</w:t>
      </w:r>
      <w:r>
        <w:t>. Farnost by se měla účastnit významných událostí naší místní církve, jako je pouť arcidiecézní pouť, pouť za povolání na Svatou Horu, arcidiecézní setkání mládeže, arcidiecézní pouť rodin…</w:t>
      </w:r>
    </w:p>
    <w:p w:rsidR="003A1C81" w:rsidRDefault="003A1C81" w:rsidP="003A1C81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Farnost není seskupení lidí, kteří se účastní jednotlivých aktivit, ale je společenstvím lidí, kteří farní společenství budují. Je tedy třeba opakovaně povzbuzovat každého praktikujícího křesťana, aby se </w:t>
      </w:r>
      <w:r w:rsidRPr="005029AA">
        <w:rPr>
          <w:b/>
        </w:rPr>
        <w:t>aktivně zapojoval do života farnosti</w:t>
      </w:r>
      <w:r>
        <w:t xml:space="preserve"> a do budování jejího společenství.</w:t>
      </w:r>
    </w:p>
    <w:p w:rsidR="00C24907" w:rsidRDefault="00C24907" w:rsidP="00C24907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Abychom se jako farnost účastnili významných událostí, je vhodné vytvořit </w:t>
      </w:r>
      <w:r w:rsidRPr="00C24907">
        <w:rPr>
          <w:b/>
        </w:rPr>
        <w:t>kalendář akcí</w:t>
      </w:r>
      <w:r>
        <w:t>, na kterém budou dopředu vyznačeny aktivity farnosti a jejich „významnost“.</w:t>
      </w:r>
    </w:p>
    <w:p w:rsidR="00C24907" w:rsidRDefault="00C24907" w:rsidP="00C24907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Abychom byli společenstvím, které nevylučuje nemocné a staré, je třeba projevovat bratrskou lásku i těmto lidem. Proto bude vhodné najít ve farnosti takové lidi, kteří by chtěli sloužit </w:t>
      </w:r>
      <w:r w:rsidRPr="00C24907">
        <w:rPr>
          <w:b/>
        </w:rPr>
        <w:t>službou akolyty</w:t>
      </w:r>
      <w:r>
        <w:t>. Rovněž je třeba každého povzbuzovat k návštěvám nemocných a starých, případně k jejich vožení na aktivity farnosti (mše svatá, náboženství pro dospělé…).</w:t>
      </w:r>
    </w:p>
    <w:p w:rsidR="001B168B" w:rsidRDefault="005029AA" w:rsidP="001B168B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V nejbližší době je třeba sehnat </w:t>
      </w:r>
      <w:r w:rsidRPr="00C24907">
        <w:rPr>
          <w:b/>
        </w:rPr>
        <w:t>kostelníka</w:t>
      </w:r>
      <w:r>
        <w:t xml:space="preserve"> (kostelníky), kteří by otevírali kostel, </w:t>
      </w:r>
      <w:r w:rsidR="00C24907">
        <w:t xml:space="preserve">připravovali na mši svatou, případně při mši svaté přisluhovali jako ministranti. Dále je třeba vytvořit skupiny lidí, kteří by se podíleli na </w:t>
      </w:r>
      <w:r w:rsidR="00C24907" w:rsidRPr="00C24907">
        <w:rPr>
          <w:b/>
        </w:rPr>
        <w:t>pravidelném úklidu kostela</w:t>
      </w:r>
      <w:r w:rsidR="00C24907">
        <w:t xml:space="preserve">. Jistě bude také dobré prohlubovat v lidech starost o církevní památky a povzbuzovat je k účasti na jednotlivých </w:t>
      </w:r>
      <w:r w:rsidR="00C24907" w:rsidRPr="00C24907">
        <w:rPr>
          <w:b/>
        </w:rPr>
        <w:t>brigádách</w:t>
      </w:r>
      <w:r w:rsidR="00C24907">
        <w:t>.</w:t>
      </w:r>
    </w:p>
    <w:p w:rsidR="00C24907" w:rsidRDefault="00C24907" w:rsidP="001B168B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Je vhodné také kolem kněze shromáždit lidi, kteří by ve větší míře </w:t>
      </w:r>
      <w:r w:rsidRPr="00C24907">
        <w:rPr>
          <w:b/>
        </w:rPr>
        <w:t>spolupracovali na pastorační činnosti naší farnosti</w:t>
      </w:r>
      <w:r>
        <w:t xml:space="preserve"> (pastorační rada).</w:t>
      </w:r>
    </w:p>
    <w:p w:rsidR="00C24907" w:rsidRDefault="00C24907" w:rsidP="00C24907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Pro lepší </w:t>
      </w:r>
      <w:proofErr w:type="spellStart"/>
      <w:r>
        <w:t>informovatelnost</w:t>
      </w:r>
      <w:proofErr w:type="spellEnd"/>
      <w:r>
        <w:t xml:space="preserve"> lidí je vhodné zprovoznit funkční a aktuální </w:t>
      </w:r>
      <w:r w:rsidRPr="00C24907">
        <w:rPr>
          <w:b/>
        </w:rPr>
        <w:t>webové stránky farnosti</w:t>
      </w:r>
      <w:r>
        <w:t xml:space="preserve"> a vydávat pravidelně </w:t>
      </w:r>
      <w:r w:rsidRPr="00C24907">
        <w:rPr>
          <w:b/>
        </w:rPr>
        <w:t>farní časopis</w:t>
      </w:r>
      <w:r>
        <w:t>.</w:t>
      </w:r>
    </w:p>
    <w:p w:rsidR="00C575E0" w:rsidRDefault="00C24907" w:rsidP="001411CE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lastRenderedPageBreak/>
        <w:t xml:space="preserve">Je nanejvýš vhodné, aby ve farnosti fungovala </w:t>
      </w:r>
      <w:r w:rsidRPr="00C575E0">
        <w:rPr>
          <w:b/>
        </w:rPr>
        <w:t>společenství jednotlivých skupin</w:t>
      </w:r>
      <w:r>
        <w:t xml:space="preserve">, jako společenství maminek s dětmi, společenství dětí, společenství mládeže, manželské společenství a společenství seniorů. </w:t>
      </w:r>
    </w:p>
    <w:p w:rsidR="001411CE" w:rsidRDefault="001411CE" w:rsidP="001411CE">
      <w:pPr>
        <w:pStyle w:val="Normlnweb"/>
        <w:numPr>
          <w:ilvl w:val="0"/>
          <w:numId w:val="1"/>
        </w:numPr>
        <w:spacing w:before="360" w:beforeAutospacing="0"/>
        <w:jc w:val="both"/>
      </w:pPr>
      <w:r w:rsidRPr="001411CE">
        <w:t xml:space="preserve">Aby </w:t>
      </w:r>
      <w:r w:rsidR="00E76BC8">
        <w:t>mohly</w:t>
      </w:r>
      <w:r>
        <w:t xml:space="preserve"> děti prožívat svou víru ve společenství svých vrstevníků a do tohoto společenství zvát také lidi na okraji křesťanského společenství, bude třeba </w:t>
      </w:r>
      <w:r w:rsidRPr="001411CE">
        <w:t xml:space="preserve">realizovat jeden den v týdnu </w:t>
      </w:r>
      <w:r w:rsidRPr="00C575E0">
        <w:rPr>
          <w:b/>
          <w:bCs/>
        </w:rPr>
        <w:t>dětské odpoledne</w:t>
      </w:r>
      <w:r w:rsidRPr="001411CE">
        <w:t>, které bude obsahovat společné hry, činnosti v menších skupinkách a eucharistickou bohoslužbu za co</w:t>
      </w:r>
      <w:r>
        <w:t xml:space="preserve"> </w:t>
      </w:r>
      <w:r w:rsidRPr="001411CE">
        <w:t>největší účasti</w:t>
      </w:r>
      <w:r>
        <w:t xml:space="preserve"> rodin a dětí</w:t>
      </w:r>
      <w:r w:rsidRPr="001411CE">
        <w:t>.</w:t>
      </w:r>
    </w:p>
    <w:p w:rsidR="001411CE" w:rsidRPr="001411CE" w:rsidRDefault="001411CE" w:rsidP="001411CE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Zvláštní péči je třeba také věnovat ministrantům. Ti se mají scházet na </w:t>
      </w:r>
      <w:r>
        <w:rPr>
          <w:b/>
        </w:rPr>
        <w:t>ministrantských schůzkách</w:t>
      </w:r>
      <w:r>
        <w:t xml:space="preserve">, kde se budou mimo jiné také učit službě ministranta a budou povzbuzování v úctě k této službě. Je vhodné také uvádět </w:t>
      </w:r>
      <w:r w:rsidRPr="001411CE">
        <w:rPr>
          <w:b/>
        </w:rPr>
        <w:t>nové kluky do této služby</w:t>
      </w:r>
      <w:r>
        <w:t xml:space="preserve"> a slavnostním obřadem je uvést mezi ministranty.</w:t>
      </w:r>
    </w:p>
    <w:p w:rsidR="00D93D7B" w:rsidRDefault="00D93D7B" w:rsidP="0001536D"/>
    <w:p w:rsidR="00265C9F" w:rsidRPr="001B168B" w:rsidRDefault="001B168B" w:rsidP="0001536D">
      <w:pPr>
        <w:rPr>
          <w:sz w:val="32"/>
          <w:szCs w:val="32"/>
        </w:rPr>
      </w:pPr>
      <w:r>
        <w:rPr>
          <w:sz w:val="32"/>
          <w:szCs w:val="32"/>
        </w:rPr>
        <w:t>M</w:t>
      </w:r>
      <w:r w:rsidR="00265C9F" w:rsidRPr="001B168B">
        <w:rPr>
          <w:sz w:val="32"/>
          <w:szCs w:val="32"/>
        </w:rPr>
        <w:t>ísto kněze v našich životech</w:t>
      </w:r>
    </w:p>
    <w:p w:rsidR="007C02C3" w:rsidRDefault="007C02C3" w:rsidP="00D93D7B">
      <w:r>
        <w:rPr>
          <w:b/>
        </w:rPr>
        <w:t xml:space="preserve">Východisko a cíl: </w:t>
      </w:r>
      <w:r>
        <w:t>Starozákonní kněžství bylo postaveno na separaci – jeden kmen (</w:t>
      </w:r>
      <w:proofErr w:type="spellStart"/>
      <w:r>
        <w:t>Levi</w:t>
      </w:r>
      <w:proofErr w:type="spellEnd"/>
      <w:r>
        <w:t xml:space="preserve">) byl z Izraelského společenství vyčleněn ke kněžské službě. Novozákonní kněžství Ježíše Krista je naopak postaveno na sjednocení – Ježíš Kristus se nám stal podobným ve všem kromě hříchu. A tak i ti, kteří mají účast na Kristově služebném kněžství, jsou biskupy posíláni do jednotlivých farností, aby se sjednocovali se svěřeným lidem. </w:t>
      </w:r>
    </w:p>
    <w:p w:rsidR="007C02C3" w:rsidRDefault="007C02C3" w:rsidP="00D93D7B"/>
    <w:p w:rsidR="007C02C3" w:rsidRDefault="007C02C3" w:rsidP="007C02C3">
      <w:pPr>
        <w:ind w:firstLine="708"/>
      </w:pPr>
      <w:r>
        <w:t xml:space="preserve">Při svátosti svěcení byl kněz </w:t>
      </w:r>
      <w:r w:rsidR="003C2769">
        <w:t>mazán olejem ne proto, aby se mu dostalo výjimečné důstojnosti, ale ke službě. Olej, který je uchováván časem zežlukne a začíná smrdět. Kněz nemá být cítit zažluklým olejem, ale má být cítit ovcemi, které pase. Má znát a nést jejich starosti a bolesti, má být pastýřem, který je mezi svým lidem!!!</w:t>
      </w:r>
    </w:p>
    <w:p w:rsidR="003C2769" w:rsidRDefault="003C2769" w:rsidP="007C02C3">
      <w:pPr>
        <w:ind w:firstLine="708"/>
      </w:pPr>
    </w:p>
    <w:p w:rsidR="00D93D7B" w:rsidRDefault="003C2769" w:rsidP="003C2769">
      <w:pPr>
        <w:ind w:firstLine="708"/>
      </w:pPr>
      <w:r>
        <w:t>Preface o duchovních pastýřích říká: „</w:t>
      </w:r>
      <w:r w:rsidRPr="003C2769">
        <w:t>Bůh prostřednictvím Ježíše Krista povolává duchovní pastýře k tomu, aby žili pro církev, aby ji vyučovali slovem a příkladem a aby ji pomáhali svou modlitbou</w:t>
      </w:r>
      <w:r>
        <w:t>“. A to je poslání kněze v naší farnosti.</w:t>
      </w:r>
    </w:p>
    <w:p w:rsidR="001B168B" w:rsidRDefault="003C2769" w:rsidP="001B168B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Je vhodné </w:t>
      </w:r>
      <w:r w:rsidRPr="003C2769">
        <w:rPr>
          <w:b/>
        </w:rPr>
        <w:t>kněze často zvát do svých domácností</w:t>
      </w:r>
      <w:r>
        <w:t xml:space="preserve">. Pozvání může být na oběd či večeři, na výlet, ke společně prožitému odpoledni, k modlitbě, k popovídání si… </w:t>
      </w:r>
    </w:p>
    <w:p w:rsidR="001B168B" w:rsidRDefault="003C2769" w:rsidP="001B168B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Aby děti přicházeli do kontaktu s knězem, vyrůstali ve vědomí, že kněz je někým jim blízkým, komu se mohou otevřít a řešit s ním svůj život z víry, a aby </w:t>
      </w:r>
      <w:r w:rsidRPr="003C2769">
        <w:t xml:space="preserve">poznávali krásu </w:t>
      </w:r>
      <w:r w:rsidR="00C6206C">
        <w:t xml:space="preserve">kněžského </w:t>
      </w:r>
      <w:r w:rsidRPr="003C2769">
        <w:t>povolání</w:t>
      </w:r>
      <w:r w:rsidR="00C6206C">
        <w:t xml:space="preserve">, </w:t>
      </w:r>
      <w:r>
        <w:t xml:space="preserve">je vhodné, aby </w:t>
      </w:r>
      <w:r w:rsidRPr="003C2769">
        <w:rPr>
          <w:b/>
        </w:rPr>
        <w:t>zvali na návštěvu kněze především rodiny s dětmi</w:t>
      </w:r>
      <w:r>
        <w:t>.</w:t>
      </w:r>
    </w:p>
    <w:p w:rsidR="001B168B" w:rsidRDefault="003C2769" w:rsidP="001B168B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Aby kněz mohl být „cítit“ po ovcích, musí být </w:t>
      </w:r>
      <w:r w:rsidRPr="003C2769">
        <w:rPr>
          <w:b/>
        </w:rPr>
        <w:t>kněz součástí našich životů</w:t>
      </w:r>
      <w:r>
        <w:t>. Neměli bychom mít strach se mu otevírat, předkládat mu své bolesti i radosti, řešit s ním své obtíže a problémy. To, že máme problém, není katastrofa. Katastrofou se stává teprve to, když odmítáme tento problém řešit.</w:t>
      </w:r>
    </w:p>
    <w:p w:rsidR="003C2769" w:rsidRDefault="003C2769" w:rsidP="001B168B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lastRenderedPageBreak/>
        <w:t xml:space="preserve">Kněz je tím, kdo se za nás modlí. </w:t>
      </w:r>
      <w:r w:rsidR="00C575E0" w:rsidRPr="00C575E0">
        <w:rPr>
          <w:b/>
        </w:rPr>
        <w:t>Je žádoucí kněze prosit o modlitbu</w:t>
      </w:r>
      <w:r w:rsidR="00C575E0">
        <w:t>. A to jak při mši svaté (intence), tak také o osobní modlitbu. Protože ne každý je schopen prosit o modlitbu osobně, bude za tím účelem v kostele vytvořeno místo, kde bude možné prosby o modlitbu nechávat.</w:t>
      </w:r>
    </w:p>
    <w:p w:rsidR="00D93D7B" w:rsidRDefault="00C575E0" w:rsidP="00265C9F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Kněz má být také tím, kdo nás duchovně doprovází. Za tím účelem budou ve farnosti </w:t>
      </w:r>
      <w:r w:rsidRPr="00C575E0">
        <w:rPr>
          <w:b/>
        </w:rPr>
        <w:t>katecheze</w:t>
      </w:r>
      <w:r>
        <w:t xml:space="preserve"> pro mládež, manžele a seniory.</w:t>
      </w:r>
    </w:p>
    <w:p w:rsidR="00D93D7B" w:rsidRDefault="00D93D7B" w:rsidP="00265C9F"/>
    <w:p w:rsidR="0001536D" w:rsidRPr="001B168B" w:rsidRDefault="0001536D" w:rsidP="00265C9F">
      <w:pPr>
        <w:rPr>
          <w:sz w:val="32"/>
          <w:szCs w:val="32"/>
        </w:rPr>
      </w:pPr>
      <w:r w:rsidRPr="001B168B">
        <w:rPr>
          <w:sz w:val="32"/>
          <w:szCs w:val="32"/>
        </w:rPr>
        <w:t>Evangelizace</w:t>
      </w:r>
    </w:p>
    <w:p w:rsidR="001014CF" w:rsidRDefault="001014CF" w:rsidP="00265C9F">
      <w:r w:rsidRPr="001014CF">
        <w:rPr>
          <w:b/>
        </w:rPr>
        <w:t>Východisko a cíl:</w:t>
      </w:r>
      <w:r>
        <w:t xml:space="preserve"> „Jděte do celého světa a kažte evangelium všemu stvoření“ (</w:t>
      </w:r>
      <w:proofErr w:type="spellStart"/>
      <w:r>
        <w:t>Mk</w:t>
      </w:r>
      <w:proofErr w:type="spellEnd"/>
      <w:r>
        <w:t xml:space="preserve"> 16,15). Cílem našeho společenství a života každého jednotlivce musí být také zvěstování evangelia každému člověku. Veškeré naše pastorační úsilí nás má vést mimo jiné také k tomu, abychom se stali společenstvím, které může srozumitelně a věrohodně zvěstovat evangelium tomuto světu a může zájemce přijímat do svého středu, do svého živého společenství.</w:t>
      </w:r>
    </w:p>
    <w:p w:rsidR="001014CF" w:rsidRDefault="001014CF" w:rsidP="001014CF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Je vhodné </w:t>
      </w:r>
      <w:r w:rsidRPr="001014CF">
        <w:rPr>
          <w:b/>
        </w:rPr>
        <w:t>využívat jednotlivých příležitostí</w:t>
      </w:r>
      <w:r>
        <w:t xml:space="preserve"> jak se setkávat s lidmi a zprostředkovávat jim křesťanské poselství. Zvláštní pozornost bychom tak měli věnovat vánočnímu období (otevření jesliček, živý Betlém), měli bychom také ve větší míře využít noci kostelů a dalších aktivit, které se nabízejí.</w:t>
      </w:r>
    </w:p>
    <w:p w:rsidR="001014CF" w:rsidRPr="00182383" w:rsidRDefault="001014CF" w:rsidP="00182383">
      <w:pPr>
        <w:pStyle w:val="Normlnweb"/>
        <w:numPr>
          <w:ilvl w:val="0"/>
          <w:numId w:val="1"/>
        </w:numPr>
        <w:spacing w:before="360" w:beforeAutospacing="0"/>
        <w:jc w:val="both"/>
        <w:rPr>
          <w:sz w:val="22"/>
          <w:szCs w:val="22"/>
        </w:rPr>
      </w:pPr>
      <w:r>
        <w:t xml:space="preserve">Velkou příležitostí by se pro nás mohla stát </w:t>
      </w:r>
      <w:r w:rsidR="0039484A">
        <w:t xml:space="preserve">pravidelná „noční“ </w:t>
      </w:r>
      <w:r>
        <w:t xml:space="preserve">komentovaná </w:t>
      </w:r>
      <w:r w:rsidRPr="0039484A">
        <w:rPr>
          <w:b/>
        </w:rPr>
        <w:t>prohlídka kostela sv. Bartoloměje</w:t>
      </w:r>
      <w:r w:rsidR="00182383" w:rsidRPr="0005324D">
        <w:t xml:space="preserve">, </w:t>
      </w:r>
      <w:r w:rsidR="00182383" w:rsidRPr="0005324D">
        <w:t xml:space="preserve">či </w:t>
      </w:r>
      <w:r w:rsidR="00182383" w:rsidRPr="0005324D">
        <w:rPr>
          <w:b/>
        </w:rPr>
        <w:t>„noční“ četba knihy Písma svatého.</w:t>
      </w:r>
    </w:p>
    <w:p w:rsidR="001014CF" w:rsidRDefault="001014CF" w:rsidP="001014CF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Výjimečnou příležitostí by se pro nás mohla stát </w:t>
      </w:r>
      <w:r w:rsidRPr="001014CF">
        <w:rPr>
          <w:b/>
        </w:rPr>
        <w:t>Tříkrálová sbírka</w:t>
      </w:r>
      <w:r>
        <w:t>, kdybychom se mohli zapojit ve velkém počtu a využít této příležitosti alespoň k prvotnímu kontaktu s lidmi.</w:t>
      </w:r>
    </w:p>
    <w:p w:rsidR="001B168B" w:rsidRDefault="001014CF" w:rsidP="001B168B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Ve farnosti se již opakovaně pořádají </w:t>
      </w:r>
      <w:r w:rsidRPr="001014CF">
        <w:rPr>
          <w:b/>
        </w:rPr>
        <w:t>kurzy Alfa</w:t>
      </w:r>
      <w:r>
        <w:t>. Je chvályhodné v této aktivitě pokračovat. Je však také vhodné tento kurz přiblížit a nabídnout především nevěřícím lidem, či těm, kteří stojí na okraji křesťanského společenství a chtějí poznat základní poselství Kristovy nauky a křesťanského života.</w:t>
      </w:r>
    </w:p>
    <w:p w:rsidR="001B168B" w:rsidRDefault="001014CF" w:rsidP="001B168B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Jednotlivé aktivity naší farnosti mají také vést k tomu, aby se do nich </w:t>
      </w:r>
      <w:r w:rsidRPr="001014CF">
        <w:rPr>
          <w:b/>
        </w:rPr>
        <w:t>mohli zapojit ti, kteří žádají o křest</w:t>
      </w:r>
      <w:r>
        <w:t>, či o křest svého dítěte.</w:t>
      </w:r>
    </w:p>
    <w:p w:rsidR="00C6206C" w:rsidRDefault="001014CF" w:rsidP="00C6206C">
      <w:pPr>
        <w:pStyle w:val="Normlnweb"/>
        <w:numPr>
          <w:ilvl w:val="0"/>
          <w:numId w:val="1"/>
        </w:numPr>
        <w:spacing w:before="360" w:beforeAutospacing="0"/>
        <w:jc w:val="both"/>
      </w:pPr>
      <w:r>
        <w:t xml:space="preserve">V dnešní době je velkou příležitostí také využívat informačních možností, jako je </w:t>
      </w:r>
      <w:r w:rsidR="00C6206C">
        <w:t xml:space="preserve">např. </w:t>
      </w:r>
      <w:r w:rsidRPr="001014CF">
        <w:rPr>
          <w:b/>
        </w:rPr>
        <w:t>přisp</w:t>
      </w:r>
      <w:r w:rsidRPr="00C6206C">
        <w:rPr>
          <w:b/>
        </w:rPr>
        <w:t>ívání do městského časopisu</w:t>
      </w:r>
      <w:r>
        <w:t>.</w:t>
      </w:r>
    </w:p>
    <w:p w:rsidR="00C6206C" w:rsidRDefault="00C6206C" w:rsidP="00C6206C">
      <w:pPr>
        <w:pStyle w:val="Normlnweb"/>
        <w:spacing w:before="360" w:beforeAutospacing="0"/>
        <w:ind w:firstLine="360"/>
        <w:jc w:val="both"/>
      </w:pPr>
    </w:p>
    <w:p w:rsidR="00C6206C" w:rsidRDefault="00C6206C" w:rsidP="00C6206C">
      <w:pPr>
        <w:pStyle w:val="Normlnweb"/>
        <w:spacing w:before="360" w:beforeAutospacing="0"/>
        <w:ind w:firstLine="360"/>
        <w:jc w:val="both"/>
      </w:pPr>
      <w:r>
        <w:t>Tento pastorační plán je „pouze“ vodítkem pro pastorační úsilí v naší farnosti. Pokud se ukáže, že je třeba zaměřit svou pozornost také na jinou oblast, nic nebrání tomu, abychom o to společně usilovali.</w:t>
      </w:r>
    </w:p>
    <w:p w:rsidR="0039484A" w:rsidRPr="0001536D" w:rsidRDefault="0039484A" w:rsidP="00982F9E">
      <w:bookmarkStart w:id="0" w:name="_GoBack"/>
      <w:bookmarkEnd w:id="0"/>
    </w:p>
    <w:sectPr w:rsidR="0039484A" w:rsidRPr="0001536D" w:rsidSect="00C24907">
      <w:footerReference w:type="default" r:id="rId9"/>
      <w:pgSz w:w="11906" w:h="16838"/>
      <w:pgMar w:top="1418" w:right="1417" w:bottom="1417" w:left="1417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228" w:rsidRDefault="00625228" w:rsidP="00FE14E5">
      <w:pPr>
        <w:spacing w:line="240" w:lineRule="auto"/>
      </w:pPr>
      <w:r>
        <w:separator/>
      </w:r>
    </w:p>
  </w:endnote>
  <w:endnote w:type="continuationSeparator" w:id="0">
    <w:p w:rsidR="00625228" w:rsidRDefault="00625228" w:rsidP="00FE14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4E5" w:rsidRDefault="00FE14E5" w:rsidP="00FE14E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7398A5" wp14:editId="15B3DC44">
              <wp:simplePos x="0" y="0"/>
              <wp:positionH relativeFrom="column">
                <wp:posOffset>-81088</wp:posOffset>
              </wp:positionH>
              <wp:positionV relativeFrom="paragraph">
                <wp:posOffset>-35649</wp:posOffset>
              </wp:positionV>
              <wp:extent cx="6060558" cy="10160"/>
              <wp:effectExtent l="0" t="0" r="16510" b="2794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0558" cy="101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4pt,-2.8pt" to="470.8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" strokecolor="#4579b8 [3044]"/>
          </w:pict>
        </mc:Fallback>
      </mc:AlternateContent>
    </w:r>
    <w:r>
      <w:t>Pastorační plán římskokatolické farnosti Kolín</w:t>
    </w:r>
    <w:r>
      <w:tab/>
    </w:r>
    <w:r>
      <w:tab/>
    </w:r>
    <w:r>
      <w:tab/>
    </w:r>
    <w:sdt>
      <w:sdtPr>
        <w:id w:val="16683634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3669B">
          <w:rPr>
            <w:noProof/>
          </w:rPr>
          <w:t>6</w:t>
        </w:r>
        <w:r>
          <w:fldChar w:fldCharType="end"/>
        </w:r>
      </w:sdtContent>
    </w:sdt>
  </w:p>
  <w:p w:rsidR="00FE14E5" w:rsidRDefault="00FE14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228" w:rsidRDefault="00625228" w:rsidP="00FE14E5">
      <w:pPr>
        <w:spacing w:line="240" w:lineRule="auto"/>
      </w:pPr>
      <w:r>
        <w:separator/>
      </w:r>
    </w:p>
  </w:footnote>
  <w:footnote w:type="continuationSeparator" w:id="0">
    <w:p w:rsidR="00625228" w:rsidRDefault="00625228" w:rsidP="00FE14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332F0"/>
    <w:multiLevelType w:val="hybridMultilevel"/>
    <w:tmpl w:val="AE80F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41264"/>
    <w:multiLevelType w:val="hybridMultilevel"/>
    <w:tmpl w:val="67B0619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C7D7933"/>
    <w:multiLevelType w:val="hybridMultilevel"/>
    <w:tmpl w:val="D2BE3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9F"/>
    <w:rsid w:val="0001536D"/>
    <w:rsid w:val="0005324D"/>
    <w:rsid w:val="001014CF"/>
    <w:rsid w:val="001411CE"/>
    <w:rsid w:val="001710F5"/>
    <w:rsid w:val="00182383"/>
    <w:rsid w:val="001B168B"/>
    <w:rsid w:val="001E6724"/>
    <w:rsid w:val="00265C9F"/>
    <w:rsid w:val="002E6711"/>
    <w:rsid w:val="0039484A"/>
    <w:rsid w:val="003A1C81"/>
    <w:rsid w:val="003A298C"/>
    <w:rsid w:val="003C2769"/>
    <w:rsid w:val="00441189"/>
    <w:rsid w:val="00447913"/>
    <w:rsid w:val="005029AA"/>
    <w:rsid w:val="00555795"/>
    <w:rsid w:val="005F2016"/>
    <w:rsid w:val="00606770"/>
    <w:rsid w:val="00611EC3"/>
    <w:rsid w:val="00625228"/>
    <w:rsid w:val="00627856"/>
    <w:rsid w:val="0066596D"/>
    <w:rsid w:val="0073669B"/>
    <w:rsid w:val="007C02C3"/>
    <w:rsid w:val="00893355"/>
    <w:rsid w:val="008D635D"/>
    <w:rsid w:val="00982F9E"/>
    <w:rsid w:val="009C1063"/>
    <w:rsid w:val="009C6206"/>
    <w:rsid w:val="009E0311"/>
    <w:rsid w:val="00A44CBA"/>
    <w:rsid w:val="00B02437"/>
    <w:rsid w:val="00B24153"/>
    <w:rsid w:val="00B35943"/>
    <w:rsid w:val="00BE2415"/>
    <w:rsid w:val="00C22E57"/>
    <w:rsid w:val="00C24907"/>
    <w:rsid w:val="00C575E0"/>
    <w:rsid w:val="00C6206C"/>
    <w:rsid w:val="00D57D2D"/>
    <w:rsid w:val="00D82EFA"/>
    <w:rsid w:val="00D93D7B"/>
    <w:rsid w:val="00DC5CFE"/>
    <w:rsid w:val="00E67AFE"/>
    <w:rsid w:val="00E76BC8"/>
    <w:rsid w:val="00EC5298"/>
    <w:rsid w:val="00F61C86"/>
    <w:rsid w:val="00F77599"/>
    <w:rsid w:val="00FE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75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sercontent">
    <w:name w:val="usercontent"/>
    <w:basedOn w:val="Standardnpsmoodstavce"/>
    <w:rsid w:val="00B02437"/>
  </w:style>
  <w:style w:type="paragraph" w:styleId="Odstavecseseznamem">
    <w:name w:val="List Paragraph"/>
    <w:basedOn w:val="Normln"/>
    <w:uiPriority w:val="34"/>
    <w:qFormat/>
    <w:rsid w:val="00C22E5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E2415"/>
    <w:pPr>
      <w:spacing w:before="100" w:beforeAutospacing="1" w:after="100" w:afterAutospacing="1" w:line="240" w:lineRule="auto"/>
      <w:jc w:val="left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E14E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14E5"/>
  </w:style>
  <w:style w:type="paragraph" w:styleId="Zpat">
    <w:name w:val="footer"/>
    <w:basedOn w:val="Normln"/>
    <w:link w:val="ZpatChar"/>
    <w:uiPriority w:val="99"/>
    <w:unhideWhenUsed/>
    <w:rsid w:val="00FE14E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1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75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sercontent">
    <w:name w:val="usercontent"/>
    <w:basedOn w:val="Standardnpsmoodstavce"/>
    <w:rsid w:val="00B02437"/>
  </w:style>
  <w:style w:type="paragraph" w:styleId="Odstavecseseznamem">
    <w:name w:val="List Paragraph"/>
    <w:basedOn w:val="Normln"/>
    <w:uiPriority w:val="34"/>
    <w:qFormat/>
    <w:rsid w:val="00C22E5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E2415"/>
    <w:pPr>
      <w:spacing w:before="100" w:beforeAutospacing="1" w:after="100" w:afterAutospacing="1" w:line="240" w:lineRule="auto"/>
      <w:jc w:val="left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E14E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14E5"/>
  </w:style>
  <w:style w:type="paragraph" w:styleId="Zpat">
    <w:name w:val="footer"/>
    <w:basedOn w:val="Normln"/>
    <w:link w:val="ZpatChar"/>
    <w:uiPriority w:val="99"/>
    <w:unhideWhenUsed/>
    <w:rsid w:val="00FE14E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1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1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6D055-1F04-452B-8964-BE80C672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2200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26</cp:revision>
  <cp:lastPrinted>2013-08-21T19:38:00Z</cp:lastPrinted>
  <dcterms:created xsi:type="dcterms:W3CDTF">2013-07-26T08:12:00Z</dcterms:created>
  <dcterms:modified xsi:type="dcterms:W3CDTF">2013-08-21T19:39:00Z</dcterms:modified>
</cp:coreProperties>
</file>